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75" w:rsidRDefault="00166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D0075" w:rsidRDefault="00166F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Криминология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4D0075" w:rsidRPr="00FF15FA" w:rsidRDefault="00166FF4">
            <w:pPr>
              <w:widowControl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Все профили 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3 </w:t>
            </w:r>
            <w:proofErr w:type="spellStart"/>
            <w:r w:rsidRPr="00FF15FA">
              <w:rPr>
                <w:sz w:val="24"/>
                <w:szCs w:val="24"/>
              </w:rPr>
              <w:t>з.е</w:t>
            </w:r>
            <w:proofErr w:type="spellEnd"/>
            <w:r w:rsidRPr="00FF15FA">
              <w:rPr>
                <w:sz w:val="24"/>
                <w:szCs w:val="24"/>
              </w:rPr>
              <w:t>.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Зачет с оценкой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94730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П</w:t>
            </w:r>
            <w:r w:rsidR="00166FF4" w:rsidRPr="00FF15FA">
              <w:rPr>
                <w:sz w:val="24"/>
                <w:szCs w:val="24"/>
              </w:rPr>
              <w:t>убличного права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 w:rsidP="0094730A">
            <w:pPr>
              <w:rPr>
                <w:b/>
                <w:sz w:val="24"/>
                <w:szCs w:val="24"/>
                <w:highlight w:val="yellow"/>
              </w:rPr>
            </w:pPr>
            <w:r w:rsidRPr="00FF15FA">
              <w:rPr>
                <w:b/>
                <w:sz w:val="24"/>
                <w:szCs w:val="24"/>
              </w:rPr>
              <w:t>Крат</w:t>
            </w:r>
            <w:r w:rsidR="0094730A" w:rsidRPr="00FF15FA">
              <w:rPr>
                <w:b/>
                <w:sz w:val="24"/>
                <w:szCs w:val="24"/>
              </w:rPr>
              <w:t>к</w:t>
            </w:r>
            <w:r w:rsidRPr="00FF15F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F15FA" w:rsidRPr="00FF15FA" w:rsidTr="00166FF4">
        <w:trPr>
          <w:trHeight w:val="318"/>
        </w:trPr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pStyle w:val="aff0"/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  <w:lang w:val="ru-RU"/>
              </w:rPr>
              <w:t xml:space="preserve">Тема 1. </w:t>
            </w:r>
            <w:r w:rsidRPr="00FF15FA">
              <w:rPr>
                <w:sz w:val="24"/>
                <w:szCs w:val="24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tabs>
                <w:tab w:val="left" w:pos="5874"/>
              </w:tabs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2. Преступность, ее причины и условия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3. Криминологическое учение о личности преступника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4. 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5. Теория предупреждения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Тема 6. Криминологическая характеристика и предупреждение насильственной преступности 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7. Криминологическая характеристика и предупреждение экономической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Тема 8. Криминологическая характеристика и предупреждение групповой и организованной преступности 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9. Криминологическая характеристика и предупреждение преступности несовершеннолетних и молодежи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10. Предупреждение рецидивной и профессиональной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11. Предупреждение коррупционной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F15F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1.</w:t>
            </w:r>
            <w:r w:rsidRPr="00FF15FA">
              <w:rPr>
                <w:sz w:val="24"/>
                <w:szCs w:val="24"/>
              </w:rPr>
              <w:tab/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аспирантов / И. И. Аминов [и др.]. ; под ред. И. М. Мацкевича ;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</w:t>
            </w:r>
            <w:r w:rsidR="00C9249D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</w:t>
            </w:r>
            <w:hyperlink r:id="rId5" w:history="1">
              <w:r w:rsidR="00C9249D" w:rsidRPr="00895BAE">
                <w:rPr>
                  <w:rStyle w:val="afffffffd"/>
                  <w:rFonts w:ascii="Times New Roman;Times;serif" w:hAnsi="Times New Roman;Times;serif"/>
                  <w:sz w:val="24"/>
                  <w:szCs w:val="24"/>
                </w:rPr>
                <w:t>http://znanium.com/go.php?id=1003644</w:t>
              </w:r>
            </w:hyperlink>
            <w:r w:rsidR="00C9249D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2. Долгова, А.И. 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научное издание / А. И. Долгова. - 4-е изд.,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http://znanium.com/go.php?id=982249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3. Клейменов, М. П. 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«Юриспруденция», специальностям «Юриспруденция», «Правоохранительная деятельность» / М. П. Клейменов. - 3-е изд.,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- 400 с.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http://znanium.com/go.php?id=1010470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1.</w:t>
            </w:r>
            <w:r w:rsidRPr="00FF15FA">
              <w:rPr>
                <w:sz w:val="24"/>
                <w:szCs w:val="24"/>
              </w:rPr>
              <w:tab/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Антонян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Ю. М. Личность преступника.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Криминолого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-психологическое исследование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[монография] / Ю. М.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Антонян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В. Е.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Эминов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 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>http://znanium.com/go.php?id=987035</w:t>
            </w:r>
          </w:p>
          <w:p w:rsidR="004D0075" w:rsidRPr="00FF15FA" w:rsidRDefault="00166FF4" w:rsidP="00FF15FA">
            <w:pPr>
              <w:pStyle w:val="aff0"/>
              <w:widowControl/>
              <w:spacing w:after="0"/>
              <w:jc w:val="both"/>
              <w:rPr>
                <w:sz w:val="24"/>
                <w:szCs w:val="24"/>
              </w:rPr>
            </w:pPr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2. Кудрявцев, В. Н. Лекции по криминологии [Электронный ресурс] : учебное пособие / В. Н. Кудрявцев. -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Репр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. воспроизведение изд. - Москва : Норма: ИНФРА-М, 2019. - 188 с. </w:t>
            </w:r>
            <w:hyperlink r:id="rId6">
              <w:r w:rsidRPr="00FF15F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http://znanium.com/go.php?id=1005529</w:t>
              </w:r>
            </w:hyperlink>
          </w:p>
          <w:p w:rsidR="004D0075" w:rsidRPr="00FF15FA" w:rsidRDefault="00166FF4" w:rsidP="00FF15FA">
            <w:pPr>
              <w:pStyle w:val="aff0"/>
              <w:widowControl/>
              <w:spacing w:after="0"/>
              <w:jc w:val="both"/>
              <w:rPr>
                <w:sz w:val="24"/>
                <w:szCs w:val="24"/>
              </w:rPr>
            </w:pPr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3. Судебно-экономическая экспертиза в уголовном процессе [Электронный ресурс] : 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 / В. А.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Прорвич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А.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Прорвича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 и А. Ф. Волынского. - Москва : ИНФРА-М, 2018. - 512 с.</w:t>
            </w:r>
            <w:r w:rsidRPr="00FF15FA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> </w:t>
            </w:r>
            <w:hyperlink r:id="rId7">
              <w:r w:rsidRPr="00FF15F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http://znanium.com/go.php?id=1012378</w:t>
              </w:r>
            </w:hyperlink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D0075" w:rsidRPr="00FF15FA" w:rsidRDefault="00166FF4">
            <w:pPr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F15FA">
              <w:rPr>
                <w:sz w:val="24"/>
                <w:szCs w:val="24"/>
              </w:rPr>
              <w:t>Astra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Linux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Common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Edition</w:t>
            </w:r>
            <w:proofErr w:type="spellEnd"/>
            <w:r w:rsidRPr="00FF15F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D0075" w:rsidRPr="00FF15FA" w:rsidRDefault="00166FF4">
            <w:pPr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F15F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4D0075" w:rsidRPr="00FF15FA" w:rsidRDefault="004D0075">
            <w:pPr>
              <w:rPr>
                <w:b/>
                <w:sz w:val="24"/>
                <w:szCs w:val="24"/>
              </w:rPr>
            </w:pPr>
          </w:p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Общего доступа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Справочная правовая система ГАРАНТ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 w:rsidP="00166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D0075" w:rsidRDefault="004D0075">
      <w:pPr>
        <w:ind w:left="-284"/>
        <w:rPr>
          <w:sz w:val="24"/>
          <w:szCs w:val="24"/>
        </w:rPr>
      </w:pPr>
    </w:p>
    <w:p w:rsidR="00C9249D" w:rsidRPr="00CC051C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CC051C">
        <w:rPr>
          <w:sz w:val="24"/>
          <w:szCs w:val="24"/>
        </w:rPr>
        <w:t>Гончаров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Ю</w:t>
      </w:r>
      <w:r>
        <w:rPr>
          <w:sz w:val="24"/>
          <w:szCs w:val="24"/>
        </w:rPr>
        <w:t xml:space="preserve">., </w:t>
      </w:r>
      <w:proofErr w:type="spellStart"/>
      <w:r w:rsidRPr="00CC051C">
        <w:rPr>
          <w:sz w:val="24"/>
          <w:szCs w:val="24"/>
        </w:rPr>
        <w:t>Сошникова</w:t>
      </w:r>
      <w:proofErr w:type="spellEnd"/>
      <w:r w:rsidRPr="00CC051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Гришин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Косова Н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C9249D" w:rsidRDefault="00C9249D" w:rsidP="00C9249D">
      <w:pPr>
        <w:ind w:left="-426"/>
        <w:rPr>
          <w:sz w:val="24"/>
          <w:szCs w:val="24"/>
        </w:rPr>
      </w:pPr>
    </w:p>
    <w:p w:rsidR="00C9249D" w:rsidRDefault="00C9249D" w:rsidP="00C9249D">
      <w:pPr>
        <w:ind w:left="-426"/>
        <w:rPr>
          <w:sz w:val="24"/>
          <w:szCs w:val="24"/>
        </w:rPr>
      </w:pPr>
    </w:p>
    <w:p w:rsidR="00D1450F" w:rsidRDefault="00D1450F" w:rsidP="00D1450F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D1450F" w:rsidRDefault="00D1450F" w:rsidP="00D1450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1450F" w:rsidRDefault="00D1450F" w:rsidP="00D1450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D0075" w:rsidRDefault="00D1450F" w:rsidP="00D1450F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4D00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75"/>
    <w:rsid w:val="00166FF4"/>
    <w:rsid w:val="004D0075"/>
    <w:rsid w:val="0094730A"/>
    <w:rsid w:val="00C9249D"/>
    <w:rsid w:val="00D1450F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F2D5-5190-41DD-BA51-C8C0A97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C9249D"/>
    <w:rPr>
      <w:color w:val="0563C1" w:themeColor="hyperlink"/>
      <w:u w:val="single"/>
    </w:rPr>
  </w:style>
  <w:style w:type="character" w:styleId="afffffffe">
    <w:name w:val="FollowedHyperlink"/>
    <w:basedOn w:val="a0"/>
    <w:uiPriority w:val="99"/>
    <w:semiHidden/>
    <w:unhideWhenUsed/>
    <w:rsid w:val="00C92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23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529" TargetMode="External"/><Relationship Id="rId5" Type="http://schemas.openxmlformats.org/officeDocument/2006/relationships/hyperlink" Target="http://znanium.com/go.php?id=1003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F8B0-EC8C-4F08-8CC1-BC73074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52</cp:revision>
  <cp:lastPrinted>2019-02-15T10:04:00Z</cp:lastPrinted>
  <dcterms:created xsi:type="dcterms:W3CDTF">2019-02-15T10:16:00Z</dcterms:created>
  <dcterms:modified xsi:type="dcterms:W3CDTF">2019-07-16T08:42:00Z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